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 - 025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3 förderfähige Kleinwagen-Elektrofahrzeug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